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82137C" w14:textId="7A227640" w:rsidR="00DC7528" w:rsidRPr="00BB716A" w:rsidRDefault="003048A6" w:rsidP="00BB716A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36" w:lineRule="auto"/>
        <w:ind w:left="372" w:hanging="372"/>
        <w:jc w:val="center"/>
        <w:rPr>
          <w:rFonts w:ascii="Arial" w:eastAsia="Arial" w:hAnsi="Arial" w:cs="Arial"/>
          <w:b/>
          <w:u w:color="000000"/>
        </w:rPr>
      </w:pPr>
      <w:r w:rsidRPr="00BB716A">
        <w:rPr>
          <w:rFonts w:ascii="Arial" w:hAnsi="Arial" w:cs="Arial"/>
          <w:b/>
          <w:u w:color="000000"/>
        </w:rPr>
        <w:t xml:space="preserve"> </w:t>
      </w:r>
      <w:r w:rsidRPr="00BB716A">
        <w:rPr>
          <w:rFonts w:ascii="Arial" w:hAnsi="Arial" w:cs="Arial"/>
          <w:b/>
        </w:rPr>
        <w:t>„Procedura i odpowiedzialność dotycząca znakowania inwestycji”</w:t>
      </w:r>
    </w:p>
    <w:p w14:paraId="7F3240D4" w14:textId="77777777" w:rsidR="003048A6" w:rsidRDefault="003048A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36" w:lineRule="auto"/>
        <w:ind w:left="372" w:hanging="372"/>
        <w:jc w:val="right"/>
        <w:rPr>
          <w:rFonts w:ascii="Arial" w:eastAsia="Arial" w:hAnsi="Arial" w:cs="Arial"/>
          <w:u w:color="000000"/>
        </w:rPr>
      </w:pPr>
    </w:p>
    <w:p w14:paraId="45EDFB7A" w14:textId="77777777" w:rsidR="00DC7528" w:rsidRDefault="003048A6">
      <w:pPr>
        <w:pStyle w:val="Domylne"/>
        <w:numPr>
          <w:ilvl w:val="0"/>
          <w:numId w:val="2"/>
        </w:numPr>
        <w:spacing w:line="336" w:lineRule="auto"/>
        <w:jc w:val="both"/>
        <w:rPr>
          <w:rFonts w:ascii="Arial" w:hAnsi="Arial"/>
          <w:u w:color="000000"/>
        </w:rPr>
      </w:pPr>
      <w:r>
        <w:rPr>
          <w:rFonts w:ascii="Arial" w:hAnsi="Arial"/>
          <w:u w:color="000000"/>
        </w:rPr>
        <w:t>Wykonawca przed podpisaniem Umowy zapozna się z postanowieniami dokumentu CI_SIEC oraz SIWZ.</w:t>
      </w:r>
    </w:p>
    <w:p w14:paraId="55D557E7" w14:textId="47759BA5" w:rsidR="00DC7528" w:rsidRDefault="003048A6">
      <w:pPr>
        <w:pStyle w:val="Domylne"/>
        <w:numPr>
          <w:ilvl w:val="0"/>
          <w:numId w:val="3"/>
        </w:numPr>
        <w:spacing w:line="336" w:lineRule="auto"/>
        <w:jc w:val="both"/>
        <w:rPr>
          <w:rFonts w:ascii="Arial" w:hAnsi="Arial"/>
          <w:u w:color="000000"/>
        </w:rPr>
      </w:pPr>
      <w:r>
        <w:rPr>
          <w:rFonts w:ascii="Arial" w:hAnsi="Arial"/>
          <w:u w:color="000000"/>
        </w:rPr>
        <w:t xml:space="preserve">Wykonawca niezwłocznie, ale nie później niż w ciągu 14 dni od podpisania Umowy, przygotuje zgodny z dokumentem CI_SIEC projekt baneru/tablicy informacyjnej i przedstawi go </w:t>
      </w:r>
      <w:r w:rsidR="002073A9">
        <w:rPr>
          <w:rFonts w:ascii="Arial" w:hAnsi="Arial"/>
          <w:u w:color="000000"/>
        </w:rPr>
        <w:t>(prześle na adres e-mail:</w:t>
      </w:r>
      <w:r w:rsidR="00230B00">
        <w:rPr>
          <w:rFonts w:ascii="Arial" w:hAnsi="Arial"/>
          <w:u w:color="000000"/>
        </w:rPr>
        <w:t xml:space="preserve"> marketing@aquanet.pl</w:t>
      </w:r>
      <w:r w:rsidR="002073A9">
        <w:rPr>
          <w:rFonts w:ascii="Arial" w:hAnsi="Arial"/>
          <w:u w:color="000000"/>
        </w:rPr>
        <w:t xml:space="preserve">) </w:t>
      </w:r>
      <w:r>
        <w:rPr>
          <w:rFonts w:ascii="Arial" w:hAnsi="Arial"/>
          <w:u w:color="000000"/>
        </w:rPr>
        <w:t>do akceptacji Zamawiającego.</w:t>
      </w:r>
    </w:p>
    <w:p w14:paraId="749A17ED" w14:textId="39F3CE8F" w:rsidR="00DC7528" w:rsidRDefault="003048A6">
      <w:pPr>
        <w:pStyle w:val="Domylne"/>
        <w:numPr>
          <w:ilvl w:val="0"/>
          <w:numId w:val="3"/>
        </w:numPr>
        <w:spacing w:line="336" w:lineRule="auto"/>
        <w:jc w:val="both"/>
        <w:rPr>
          <w:rFonts w:ascii="Arial" w:hAnsi="Arial"/>
          <w:u w:color="000000"/>
        </w:rPr>
      </w:pPr>
      <w:r>
        <w:rPr>
          <w:rFonts w:ascii="Arial" w:hAnsi="Arial"/>
          <w:u w:color="000000"/>
        </w:rPr>
        <w:t xml:space="preserve">Po zaakceptowaniu przez Zamawiającego projektu baneru/tablicy informacyjnej, Wykonawca, niezwłocznie, ale nie później niż w ciągu 7 </w:t>
      </w:r>
      <w:bookmarkStart w:id="0" w:name="_GoBack"/>
      <w:bookmarkEnd w:id="0"/>
      <w:r>
        <w:rPr>
          <w:rFonts w:ascii="Arial" w:hAnsi="Arial"/>
          <w:u w:color="000000"/>
        </w:rPr>
        <w:t xml:space="preserve">dni od otrzymania akceptacji, przedstawi </w:t>
      </w:r>
      <w:r w:rsidR="002073A9">
        <w:rPr>
          <w:rFonts w:ascii="Arial" w:hAnsi="Arial"/>
          <w:u w:color="000000"/>
        </w:rPr>
        <w:t xml:space="preserve">(prześle na adres e-mail: </w:t>
      </w:r>
      <w:r w:rsidR="00230B00">
        <w:rPr>
          <w:rFonts w:ascii="Arial" w:hAnsi="Arial"/>
          <w:u w:color="000000"/>
        </w:rPr>
        <w:t>marketing@aquanet.pl</w:t>
      </w:r>
      <w:r w:rsidR="002073A9">
        <w:rPr>
          <w:rFonts w:ascii="Arial" w:hAnsi="Arial"/>
          <w:u w:color="000000"/>
        </w:rPr>
        <w:t xml:space="preserve">) </w:t>
      </w:r>
      <w:r>
        <w:rPr>
          <w:rFonts w:ascii="Arial" w:hAnsi="Arial"/>
          <w:u w:color="000000"/>
        </w:rPr>
        <w:t>do akceptacji Zamawiającego wizualizację pokazującą ustawienie oraz liczbę banerów/tablic informacyjnych.</w:t>
      </w:r>
    </w:p>
    <w:p w14:paraId="5694C539" w14:textId="784C8D31" w:rsidR="00DC7528" w:rsidRDefault="003048A6">
      <w:pPr>
        <w:pStyle w:val="Domylne"/>
        <w:numPr>
          <w:ilvl w:val="0"/>
          <w:numId w:val="3"/>
        </w:numPr>
        <w:spacing w:line="336" w:lineRule="auto"/>
        <w:jc w:val="both"/>
        <w:rPr>
          <w:rFonts w:ascii="Arial" w:hAnsi="Arial"/>
          <w:u w:color="000000"/>
        </w:rPr>
      </w:pPr>
      <w:r>
        <w:rPr>
          <w:rFonts w:ascii="Arial" w:hAnsi="Arial"/>
          <w:u w:color="000000"/>
        </w:rPr>
        <w:t xml:space="preserve">Po zaakceptowaniu przez Zamawiającego wizualizacji, Wykonawca niezwłocznie, </w:t>
      </w:r>
      <w:r w:rsidRPr="00D323B3">
        <w:rPr>
          <w:rFonts w:ascii="Arial" w:hAnsi="Arial" w:cs="Arial"/>
        </w:rPr>
        <w:t>nie później niż 7 dni po uzyskaniu przedmiotowej akceptacji, lecz nie wcześniej niż po przekazaniu terenu budowy</w:t>
      </w:r>
      <w:r w:rsidDel="003048A6">
        <w:rPr>
          <w:rFonts w:ascii="Arial" w:hAnsi="Arial"/>
          <w:u w:color="000000"/>
        </w:rPr>
        <w:t xml:space="preserve"> </w:t>
      </w:r>
      <w:r>
        <w:rPr>
          <w:rFonts w:ascii="Arial" w:hAnsi="Arial"/>
          <w:u w:color="000000"/>
        </w:rPr>
        <w:t>zobowiązany jest zamontować banery/tablice informacyjne zgodnie z</w:t>
      </w:r>
      <w:r w:rsidR="00A97CF5">
        <w:rPr>
          <w:rFonts w:ascii="Arial" w:hAnsi="Arial"/>
          <w:u w:color="000000"/>
        </w:rPr>
        <w:t> </w:t>
      </w:r>
      <w:r>
        <w:rPr>
          <w:rFonts w:ascii="Arial" w:hAnsi="Arial"/>
          <w:u w:color="000000"/>
        </w:rPr>
        <w:t>wizualizacją.</w:t>
      </w:r>
    </w:p>
    <w:p w14:paraId="245F0BBA" w14:textId="77777777" w:rsidR="00DC7528" w:rsidRDefault="003048A6">
      <w:pPr>
        <w:pStyle w:val="Domylne"/>
        <w:numPr>
          <w:ilvl w:val="0"/>
          <w:numId w:val="3"/>
        </w:numPr>
        <w:spacing w:line="336" w:lineRule="auto"/>
        <w:jc w:val="both"/>
        <w:rPr>
          <w:rFonts w:ascii="Arial" w:hAnsi="Arial"/>
          <w:u w:color="000000"/>
        </w:rPr>
      </w:pPr>
      <w:r>
        <w:rPr>
          <w:rFonts w:ascii="Arial" w:hAnsi="Arial"/>
          <w:u w:color="000000"/>
        </w:rPr>
        <w:t>Wykonawca zobowiązany jest, niezwłocznie po zamontowaniu banerów/tablic informacyjnych, do przesłania zdjęć dokumentujących prawidłowe zamontowania banerów/tablic do Działu Wsparcia Sprzedaży i Komunikacji Zamawiającego.</w:t>
      </w:r>
    </w:p>
    <w:p w14:paraId="6D51A740" w14:textId="303E7448" w:rsidR="00DC7528" w:rsidRDefault="003048A6">
      <w:pPr>
        <w:pStyle w:val="Domylne"/>
        <w:numPr>
          <w:ilvl w:val="0"/>
          <w:numId w:val="3"/>
        </w:numPr>
        <w:spacing w:line="336" w:lineRule="auto"/>
        <w:jc w:val="both"/>
        <w:rPr>
          <w:rFonts w:ascii="Arial" w:hAnsi="Arial"/>
          <w:u w:color="000000"/>
        </w:rPr>
      </w:pPr>
      <w:r>
        <w:rPr>
          <w:rFonts w:ascii="Arial" w:hAnsi="Arial"/>
          <w:u w:color="000000"/>
        </w:rPr>
        <w:t>Wykonawca, przez cały okres prowadzenia prac</w:t>
      </w:r>
      <w:r w:rsidR="0042409B">
        <w:rPr>
          <w:rFonts w:ascii="Arial" w:hAnsi="Arial"/>
          <w:u w:color="000000"/>
        </w:rPr>
        <w:t xml:space="preserve"> </w:t>
      </w:r>
      <w:r w:rsidR="002073A9">
        <w:rPr>
          <w:rFonts w:ascii="Arial" w:hAnsi="Arial"/>
          <w:u w:color="000000"/>
        </w:rPr>
        <w:t>(istnienia terenu budowy)</w:t>
      </w:r>
      <w:r>
        <w:rPr>
          <w:rFonts w:ascii="Arial" w:hAnsi="Arial"/>
          <w:u w:color="000000"/>
        </w:rPr>
        <w:t>, z zastrzeżeniem powyższych postanowień, zobowiązany jest do utrzymywania banerów/tablic w należytym stanie oraz w miejscach i liczbie zgodnej z wizualizacją.</w:t>
      </w:r>
    </w:p>
    <w:p w14:paraId="708A236E" w14:textId="2930B056" w:rsidR="00DC7528" w:rsidRDefault="003048A6">
      <w:pPr>
        <w:pStyle w:val="Domylne"/>
        <w:numPr>
          <w:ilvl w:val="0"/>
          <w:numId w:val="3"/>
        </w:numPr>
        <w:spacing w:line="336" w:lineRule="auto"/>
        <w:jc w:val="both"/>
        <w:rPr>
          <w:rFonts w:ascii="Arial" w:hAnsi="Arial"/>
          <w:u w:color="000000"/>
        </w:rPr>
      </w:pPr>
      <w:r>
        <w:rPr>
          <w:rFonts w:ascii="Arial" w:hAnsi="Arial"/>
          <w:u w:color="000000"/>
        </w:rPr>
        <w:t>Wykonawca zobowiązany jest przesyłać</w:t>
      </w:r>
      <w:r w:rsidR="002073A9">
        <w:rPr>
          <w:rFonts w:ascii="Arial" w:hAnsi="Arial"/>
          <w:u w:color="000000"/>
        </w:rPr>
        <w:t xml:space="preserve"> (na adres e-mail: </w:t>
      </w:r>
      <w:r w:rsidR="00230B00">
        <w:rPr>
          <w:rFonts w:ascii="Arial" w:hAnsi="Arial"/>
          <w:u w:color="000000"/>
        </w:rPr>
        <w:t>marketing@aquanet.pl</w:t>
      </w:r>
      <w:r w:rsidR="002073A9">
        <w:rPr>
          <w:rFonts w:ascii="Arial" w:hAnsi="Arial"/>
          <w:u w:color="000000"/>
        </w:rPr>
        <w:t>)</w:t>
      </w:r>
      <w:r>
        <w:rPr>
          <w:rFonts w:ascii="Arial" w:hAnsi="Arial"/>
          <w:u w:color="000000"/>
        </w:rPr>
        <w:t xml:space="preserve">, raz na dwa tygodnie przez cały </w:t>
      </w:r>
      <w:r w:rsidR="002073A9">
        <w:rPr>
          <w:rFonts w:ascii="Arial" w:hAnsi="Arial"/>
          <w:u w:color="000000"/>
        </w:rPr>
        <w:t>okres prowadzenia prac (istnienia terenu budowy)</w:t>
      </w:r>
      <w:r>
        <w:rPr>
          <w:rFonts w:ascii="Arial" w:hAnsi="Arial"/>
          <w:u w:color="000000"/>
        </w:rPr>
        <w:t xml:space="preserve">, </w:t>
      </w:r>
      <w:r w:rsidR="002073A9">
        <w:rPr>
          <w:rFonts w:ascii="Arial" w:hAnsi="Arial"/>
          <w:u w:color="000000"/>
        </w:rPr>
        <w:t xml:space="preserve">Zamawiającemu </w:t>
      </w:r>
      <w:r>
        <w:rPr>
          <w:rFonts w:ascii="Arial" w:hAnsi="Arial"/>
          <w:u w:color="000000"/>
        </w:rPr>
        <w:t>zdjęcia dokumentujące prawidłowe rozmieszczenie banerów/tablic na terenie budowy.</w:t>
      </w:r>
    </w:p>
    <w:p w14:paraId="23745AC7" w14:textId="183FA4EF" w:rsidR="00BE2A03" w:rsidRDefault="00BE2A03">
      <w:pPr>
        <w:pStyle w:val="Domylne"/>
        <w:numPr>
          <w:ilvl w:val="0"/>
          <w:numId w:val="3"/>
        </w:numPr>
        <w:spacing w:line="336" w:lineRule="auto"/>
        <w:jc w:val="both"/>
        <w:rPr>
          <w:rFonts w:ascii="Arial" w:hAnsi="Arial"/>
          <w:u w:color="000000"/>
        </w:rPr>
      </w:pPr>
      <w:r>
        <w:rPr>
          <w:rFonts w:ascii="Arial" w:hAnsi="Arial"/>
          <w:u w:color="000000"/>
        </w:rPr>
        <w:t xml:space="preserve">Wykonawca ponosi odpowiedzialność za prawidłowe, zgodne z </w:t>
      </w:r>
      <w:r w:rsidR="002073A9">
        <w:rPr>
          <w:rFonts w:ascii="Arial" w:hAnsi="Arial"/>
          <w:u w:color="000000"/>
        </w:rPr>
        <w:t xml:space="preserve">powszechnie obowiązującymi przepisami prawa, </w:t>
      </w:r>
      <w:r>
        <w:rPr>
          <w:rFonts w:ascii="Arial" w:hAnsi="Arial"/>
          <w:u w:color="000000"/>
        </w:rPr>
        <w:t>ogólnymi zasadami bezpieczeństwa i ochrony zdrowia oraz normami regulującymi standardy BHP na terenie budowy, rozmieszczenie i utrzymywanie banerów/tablic.</w:t>
      </w:r>
    </w:p>
    <w:sectPr w:rsidR="00BE2A03"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8A7D36" w14:textId="77777777" w:rsidR="00FD7B5A" w:rsidRDefault="00FD7B5A">
      <w:r>
        <w:separator/>
      </w:r>
    </w:p>
  </w:endnote>
  <w:endnote w:type="continuationSeparator" w:id="0">
    <w:p w14:paraId="06EC8786" w14:textId="77777777" w:rsidR="00FD7B5A" w:rsidRDefault="00FD7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00C6E7" w14:textId="77777777" w:rsidR="00FD7B5A" w:rsidRDefault="00FD7B5A">
      <w:r>
        <w:separator/>
      </w:r>
    </w:p>
  </w:footnote>
  <w:footnote w:type="continuationSeparator" w:id="0">
    <w:p w14:paraId="48C950F0" w14:textId="77777777" w:rsidR="00FD7B5A" w:rsidRDefault="00FD7B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F87603"/>
    <w:multiLevelType w:val="hybridMultilevel"/>
    <w:tmpl w:val="06AA1B3E"/>
    <w:numStyleLink w:val="Numery"/>
  </w:abstractNum>
  <w:abstractNum w:abstractNumId="1" w15:restartNumberingAfterBreak="0">
    <w:nsid w:val="6B7B2E7C"/>
    <w:multiLevelType w:val="hybridMultilevel"/>
    <w:tmpl w:val="06AA1B3E"/>
    <w:styleLink w:val="Numery"/>
    <w:lvl w:ilvl="0" w:tplc="935CDEE0">
      <w:start w:val="1"/>
      <w:numFmt w:val="decimal"/>
      <w:lvlText w:val="%1."/>
      <w:lvlJc w:val="left"/>
      <w:pPr>
        <w:tabs>
          <w:tab w:val="num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3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5EBEC2">
      <w:start w:val="1"/>
      <w:numFmt w:val="decimal"/>
      <w:lvlText w:val="%2."/>
      <w:lvlJc w:val="left"/>
      <w:pPr>
        <w:tabs>
          <w:tab w:val="num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9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76835E">
      <w:start w:val="1"/>
      <w:numFmt w:val="decimal"/>
      <w:lvlText w:val="%3."/>
      <w:lvlJc w:val="left"/>
      <w:pPr>
        <w:tabs>
          <w:tab w:val="left" w:pos="708"/>
          <w:tab w:val="num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5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0C196A">
      <w:start w:val="1"/>
      <w:numFmt w:val="decimal"/>
      <w:lvlText w:val="%4."/>
      <w:lvlJc w:val="left"/>
      <w:pPr>
        <w:tabs>
          <w:tab w:val="left" w:pos="708"/>
          <w:tab w:val="num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1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504310">
      <w:start w:val="1"/>
      <w:numFmt w:val="decimal"/>
      <w:lvlText w:val="%5."/>
      <w:lvlJc w:val="left"/>
      <w:pPr>
        <w:tabs>
          <w:tab w:val="left" w:pos="708"/>
          <w:tab w:val="left" w:pos="1416"/>
          <w:tab w:val="num" w:pos="1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7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7C413A">
      <w:start w:val="1"/>
      <w:numFmt w:val="decimal"/>
      <w:lvlText w:val="%6."/>
      <w:lvlJc w:val="left"/>
      <w:pPr>
        <w:tabs>
          <w:tab w:val="left" w:pos="708"/>
          <w:tab w:val="left" w:pos="1416"/>
          <w:tab w:val="num" w:pos="21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3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BE3D0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num" w:pos="252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9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CC66D6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num" w:pos="28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5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CC0A92C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24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1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 w:tplc="5096F82A">
        <w:start w:val="1"/>
        <w:numFmt w:val="decimal"/>
        <w:lvlText w:val="%1."/>
        <w:lvlJc w:val="left"/>
        <w:pPr>
          <w:tabs>
            <w:tab w:val="num" w:pos="360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73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568B418">
        <w:start w:val="1"/>
        <w:numFmt w:val="decimal"/>
        <w:lvlText w:val="%2."/>
        <w:lvlJc w:val="left"/>
        <w:pPr>
          <w:tabs>
            <w:tab w:val="num" w:pos="72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09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22A3884">
        <w:start w:val="1"/>
        <w:numFmt w:val="decimal"/>
        <w:lvlText w:val="%3."/>
        <w:lvlJc w:val="left"/>
        <w:pPr>
          <w:tabs>
            <w:tab w:val="left" w:pos="708"/>
            <w:tab w:val="num" w:pos="108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45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09E5A3E">
        <w:start w:val="1"/>
        <w:numFmt w:val="decimal"/>
        <w:lvlText w:val="%4."/>
        <w:lvlJc w:val="left"/>
        <w:pPr>
          <w:tabs>
            <w:tab w:val="left" w:pos="708"/>
            <w:tab w:val="num" w:pos="1440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81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0468166">
        <w:start w:val="1"/>
        <w:numFmt w:val="decimal"/>
        <w:lvlText w:val="%5."/>
        <w:lvlJc w:val="left"/>
        <w:pPr>
          <w:tabs>
            <w:tab w:val="left" w:pos="708"/>
            <w:tab w:val="left" w:pos="1416"/>
            <w:tab w:val="num" w:pos="1800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17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7BAEB64">
        <w:start w:val="1"/>
        <w:numFmt w:val="decimal"/>
        <w:lvlText w:val="%6."/>
        <w:lvlJc w:val="left"/>
        <w:pPr>
          <w:tabs>
            <w:tab w:val="left" w:pos="708"/>
            <w:tab w:val="left" w:pos="1416"/>
            <w:tab w:val="num" w:pos="2160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53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8D862C6">
        <w:start w:val="1"/>
        <w:numFmt w:val="decimal"/>
        <w:lvlText w:val="%7."/>
        <w:lvlJc w:val="left"/>
        <w:pPr>
          <w:tabs>
            <w:tab w:val="left" w:pos="708"/>
            <w:tab w:val="left" w:pos="1416"/>
            <w:tab w:val="left" w:pos="2124"/>
            <w:tab w:val="num" w:pos="2520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89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D4A6A08">
        <w:start w:val="1"/>
        <w:numFmt w:val="decimal"/>
        <w:lvlText w:val="%8."/>
        <w:lvlJc w:val="left"/>
        <w:pPr>
          <w:tabs>
            <w:tab w:val="left" w:pos="708"/>
            <w:tab w:val="left" w:pos="1416"/>
            <w:tab w:val="left" w:pos="2124"/>
            <w:tab w:val="num" w:pos="2880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25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BEE4F5C">
        <w:start w:val="1"/>
        <w:numFmt w:val="decimal"/>
        <w:lvlText w:val="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num" w:pos="3240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1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528"/>
    <w:rsid w:val="00017501"/>
    <w:rsid w:val="002073A9"/>
    <w:rsid w:val="00230B00"/>
    <w:rsid w:val="00266740"/>
    <w:rsid w:val="003048A6"/>
    <w:rsid w:val="0042409B"/>
    <w:rsid w:val="00A97CF5"/>
    <w:rsid w:val="00BB716A"/>
    <w:rsid w:val="00BE2A03"/>
    <w:rsid w:val="00D479B3"/>
    <w:rsid w:val="00DC7528"/>
    <w:rsid w:val="00E13BCE"/>
    <w:rsid w:val="00F27BFB"/>
    <w:rsid w:val="00FD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6FA92"/>
  <w15:docId w15:val="{B39C9934-0AE0-44E8-83C5-942F4FBCA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048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48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48A6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48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48A6"/>
    <w:rPr>
      <w:b/>
      <w:bCs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48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8A6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Czarnecka</dc:creator>
  <cp:lastModifiedBy>Aleksandra Urbanowicz</cp:lastModifiedBy>
  <cp:revision>2</cp:revision>
  <cp:lastPrinted>2019-08-02T06:20:00Z</cp:lastPrinted>
  <dcterms:created xsi:type="dcterms:W3CDTF">2020-01-03T06:10:00Z</dcterms:created>
  <dcterms:modified xsi:type="dcterms:W3CDTF">2020-01-03T06:10:00Z</dcterms:modified>
</cp:coreProperties>
</file>